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6795" w14:textId="5D12A0AA" w:rsidR="009C1AD9" w:rsidRDefault="009C1AD9"/>
    <w:p w14:paraId="2EAA8C2D" w14:textId="5FD05BD5" w:rsidR="0029222B" w:rsidRDefault="0029222B"/>
    <w:p w14:paraId="1ADB30BD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</w:p>
    <w:p w14:paraId="65E98A97" w14:textId="77777777" w:rsidR="0029222B" w:rsidRPr="00E71DD2" w:rsidRDefault="0029222B" w:rsidP="0029222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1F3864" w:themeColor="accent1" w:themeShade="80"/>
          <w:sz w:val="28"/>
          <w:szCs w:val="28"/>
          <w:lang w:val="en" w:eastAsia="nl-NL"/>
        </w:rPr>
      </w:pPr>
      <w:bookmarkStart w:id="0" w:name="_Hlk31648633"/>
      <w:bookmarkEnd w:id="0"/>
      <w:r w:rsidRPr="00E71DD2">
        <w:rPr>
          <w:rFonts w:ascii="Calibri" w:eastAsia="Times New Roman" w:hAnsi="Calibri" w:cs="Calibri"/>
          <w:b/>
          <w:bCs/>
          <w:color w:val="1F3864" w:themeColor="accent1" w:themeShade="80"/>
          <w:sz w:val="28"/>
          <w:szCs w:val="28"/>
          <w:lang w:val="en" w:eastAsia="nl-NL"/>
        </w:rPr>
        <w:t>Student Studio’s at Binnenveen Nijeveen.</w:t>
      </w:r>
    </w:p>
    <w:p w14:paraId="4B76AB15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</w:p>
    <w:p w14:paraId="228E1182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eastAsia="nl-NL"/>
        </w:rPr>
        <w:t> </w:t>
      </w:r>
    </w:p>
    <w:p w14:paraId="3F4269A4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u w:val="single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u w:val="single"/>
          <w:lang w:val="en" w:eastAsia="nl-NL"/>
        </w:rPr>
        <w:t>Studio facilities on +/- 16 m2:</w:t>
      </w:r>
    </w:p>
    <w:p w14:paraId="71DB8201" w14:textId="77777777" w:rsidR="0029222B" w:rsidRPr="00E71DD2" w:rsidRDefault="0029222B" w:rsidP="0029222B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Hot and cold water, electricity, internet connection</w:t>
      </w:r>
    </w:p>
    <w:p w14:paraId="0D1760DE" w14:textId="77777777" w:rsidR="0029222B" w:rsidRPr="00E71DD2" w:rsidRDefault="0029222B" w:rsidP="0029222B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Own toilet, shower</w:t>
      </w:r>
    </w:p>
    <w:p w14:paraId="54EBEBE7" w14:textId="77777777" w:rsidR="0029222B" w:rsidRPr="00E71DD2" w:rsidRDefault="0029222B" w:rsidP="0029222B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 xml:space="preserve">Own kitchen with 2 cabinets, refrigerator, 2-burner electric stove with extraction fan and   </w:t>
      </w:r>
    </w:p>
    <w:p w14:paraId="79C5F327" w14:textId="77777777" w:rsidR="0029222B" w:rsidRPr="00E71DD2" w:rsidRDefault="0029222B" w:rsidP="0029222B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Sink with mixer tap</w:t>
      </w:r>
    </w:p>
    <w:p w14:paraId="3A0E1122" w14:textId="77777777" w:rsidR="0029222B" w:rsidRPr="00E71DD2" w:rsidRDefault="0029222B" w:rsidP="0029222B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Flooring and curtains</w:t>
      </w:r>
    </w:p>
    <w:p w14:paraId="48B429D5" w14:textId="77777777" w:rsidR="0029222B" w:rsidRPr="00E71DD2" w:rsidRDefault="0029222B" w:rsidP="0029222B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Electric heating</w:t>
      </w:r>
    </w:p>
    <w:p w14:paraId="42B59A1C" w14:textId="77777777" w:rsidR="0029222B" w:rsidRPr="00E71DD2" w:rsidRDefault="0029222B" w:rsidP="0029222B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Sleep- or storage floor from +/- 5,7 m2</w:t>
      </w:r>
    </w:p>
    <w:p w14:paraId="4BE5F3D2" w14:textId="77777777" w:rsidR="0029222B" w:rsidRPr="00E71DD2" w:rsidRDefault="0029222B" w:rsidP="0029222B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Patio doors to terrace</w:t>
      </w:r>
    </w:p>
    <w:p w14:paraId="4FC79C59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eastAsia="nl-NL"/>
        </w:rPr>
        <w:t> </w:t>
      </w:r>
    </w:p>
    <w:p w14:paraId="37C5F31A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u w:val="single"/>
          <w:lang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u w:val="single"/>
          <w:lang w:val="en" w:eastAsia="nl-NL"/>
        </w:rPr>
        <w:t>Common room with:</w:t>
      </w:r>
    </w:p>
    <w:p w14:paraId="5D85934F" w14:textId="1B5FB727" w:rsidR="0029222B" w:rsidRPr="0029222B" w:rsidRDefault="0029222B" w:rsidP="0029222B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  <w:r w:rsidRPr="0029222B">
        <w:rPr>
          <w:rFonts w:ascii="Calibri" w:eastAsia="Times New Roman" w:hAnsi="Calibri" w:cs="Calibri"/>
          <w:color w:val="1F3864" w:themeColor="accent1" w:themeShade="80"/>
          <w:lang w:val="en" w:eastAsia="nl-NL"/>
        </w:rPr>
        <w:t>Table</w:t>
      </w:r>
      <w:r>
        <w:rPr>
          <w:rFonts w:ascii="Calibri" w:eastAsia="Times New Roman" w:hAnsi="Calibri" w:cs="Calibri"/>
          <w:color w:val="1F3864" w:themeColor="accent1" w:themeShade="80"/>
          <w:lang w:val="en" w:eastAsia="nl-NL"/>
        </w:rPr>
        <w:t>,</w:t>
      </w:r>
      <w:r w:rsidRPr="0029222B">
        <w:rPr>
          <w:rFonts w:ascii="Calibri" w:eastAsia="Times New Roman" w:hAnsi="Calibri" w:cs="Calibri"/>
          <w:color w:val="1F3864" w:themeColor="accent1" w:themeShade="80"/>
          <w:lang w:val="en" w:eastAsia="nl-NL"/>
        </w:rPr>
        <w:t xml:space="preserve"> chairs</w:t>
      </w:r>
      <w:r>
        <w:rPr>
          <w:rFonts w:ascii="Calibri" w:eastAsia="Times New Roman" w:hAnsi="Calibri" w:cs="Calibri"/>
          <w:color w:val="1F3864" w:themeColor="accent1" w:themeShade="80"/>
          <w:lang w:val="en" w:eastAsia="nl-NL"/>
        </w:rPr>
        <w:t xml:space="preserve"> and couch</w:t>
      </w:r>
    </w:p>
    <w:p w14:paraId="24B979F7" w14:textId="666ECF73" w:rsidR="0029222B" w:rsidRPr="0029222B" w:rsidRDefault="0029222B" w:rsidP="0029222B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  <w:r w:rsidRPr="0029222B">
        <w:rPr>
          <w:rFonts w:ascii="Calibri" w:eastAsia="Times New Roman" w:hAnsi="Calibri" w:cs="Calibri"/>
          <w:color w:val="1F3864" w:themeColor="accent1" w:themeShade="80"/>
          <w:lang w:val="en" w:eastAsia="nl-NL"/>
        </w:rPr>
        <w:t>Microwave</w:t>
      </w:r>
      <w:r>
        <w:rPr>
          <w:rFonts w:ascii="Calibri" w:eastAsia="Times New Roman" w:hAnsi="Calibri" w:cs="Calibri"/>
          <w:color w:val="1F3864" w:themeColor="accent1" w:themeShade="80"/>
          <w:lang w:val="en" w:eastAsia="nl-NL"/>
        </w:rPr>
        <w:t>s</w:t>
      </w:r>
      <w:r w:rsidRPr="0029222B">
        <w:rPr>
          <w:rFonts w:ascii="Calibri" w:eastAsia="Times New Roman" w:hAnsi="Calibri" w:cs="Calibri"/>
          <w:color w:val="1F3864" w:themeColor="accent1" w:themeShade="80"/>
          <w:lang w:val="en" w:eastAsia="nl-NL"/>
        </w:rPr>
        <w:t xml:space="preserve"> and oven</w:t>
      </w:r>
      <w:r>
        <w:rPr>
          <w:rFonts w:ascii="Calibri" w:eastAsia="Times New Roman" w:hAnsi="Calibri" w:cs="Calibri"/>
          <w:color w:val="1F3864" w:themeColor="accent1" w:themeShade="80"/>
          <w:lang w:val="en" w:eastAsia="nl-NL"/>
        </w:rPr>
        <w:t>s</w:t>
      </w:r>
    </w:p>
    <w:p w14:paraId="7A88C681" w14:textId="77777777" w:rsidR="0029222B" w:rsidRPr="00E71DD2" w:rsidRDefault="0029222B" w:rsidP="0029222B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TV/electronic school blackboard</w:t>
      </w:r>
    </w:p>
    <w:p w14:paraId="6C343188" w14:textId="77777777" w:rsidR="0029222B" w:rsidRPr="00E71DD2" w:rsidRDefault="0029222B" w:rsidP="0029222B">
      <w:pPr>
        <w:pStyle w:val="Lijstalinea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Joint outdoor area with bicycle standards.</w:t>
      </w:r>
    </w:p>
    <w:p w14:paraId="295D1330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</w:p>
    <w:p w14:paraId="72B5D7C0" w14:textId="32C42CC0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u w:val="single"/>
          <w:lang w:val="en"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u w:val="single"/>
          <w:lang w:val="en" w:eastAsia="nl-NL"/>
        </w:rPr>
        <w:t>Rental costs</w:t>
      </w:r>
      <w:r>
        <w:rPr>
          <w:rFonts w:ascii="Calibri" w:eastAsia="Times New Roman" w:hAnsi="Calibri" w:cs="Calibri"/>
          <w:color w:val="1F3864" w:themeColor="accent1" w:themeShade="80"/>
          <w:u w:val="single"/>
          <w:lang w:val="en" w:eastAsia="nl-NL"/>
        </w:rPr>
        <w:t xml:space="preserve"> 202</w:t>
      </w:r>
      <w:r w:rsidR="00E0268A">
        <w:rPr>
          <w:rFonts w:ascii="Calibri" w:eastAsia="Times New Roman" w:hAnsi="Calibri" w:cs="Calibri"/>
          <w:color w:val="1F3864" w:themeColor="accent1" w:themeShade="80"/>
          <w:u w:val="single"/>
          <w:lang w:val="en" w:eastAsia="nl-NL"/>
        </w:rPr>
        <w:t>4</w:t>
      </w:r>
      <w:r>
        <w:rPr>
          <w:rFonts w:ascii="Calibri" w:eastAsia="Times New Roman" w:hAnsi="Calibri" w:cs="Calibri"/>
          <w:color w:val="1F3864" w:themeColor="accent1" w:themeShade="80"/>
          <w:u w:val="single"/>
          <w:lang w:val="en" w:eastAsia="nl-NL"/>
        </w:rPr>
        <w:t>/202</w:t>
      </w:r>
      <w:r w:rsidR="00E0268A">
        <w:rPr>
          <w:rFonts w:ascii="Calibri" w:eastAsia="Times New Roman" w:hAnsi="Calibri" w:cs="Calibri"/>
          <w:color w:val="1F3864" w:themeColor="accent1" w:themeShade="80"/>
          <w:u w:val="single"/>
          <w:lang w:val="en" w:eastAsia="nl-NL"/>
        </w:rPr>
        <w:t>5</w:t>
      </w:r>
    </w:p>
    <w:p w14:paraId="6328C453" w14:textId="2DD1811B" w:rsidR="0029222B" w:rsidRPr="00E71DD2" w:rsidRDefault="0029222B" w:rsidP="0029222B">
      <w:pPr>
        <w:pStyle w:val="Geenafstand"/>
        <w:numPr>
          <w:ilvl w:val="0"/>
          <w:numId w:val="3"/>
        </w:numPr>
        <w:rPr>
          <w:rStyle w:val="tlid-translation"/>
          <w:rFonts w:cstheme="minorHAnsi"/>
          <w:color w:val="1F3864" w:themeColor="accent1" w:themeShade="80"/>
          <w:lang w:val="en-GB"/>
        </w:rPr>
      </w:pP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 xml:space="preserve">The basic rent is € </w:t>
      </w:r>
      <w:r>
        <w:rPr>
          <w:rStyle w:val="tlid-translation"/>
          <w:rFonts w:cstheme="minorHAnsi"/>
          <w:color w:val="1F3864" w:themeColor="accent1" w:themeShade="80"/>
          <w:lang w:val="en-GB"/>
        </w:rPr>
        <w:t>415</w:t>
      </w: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 xml:space="preserve">,- per month, the service costs are € </w:t>
      </w:r>
      <w:r w:rsidR="00E0268A">
        <w:rPr>
          <w:rStyle w:val="tlid-translation"/>
          <w:rFonts w:cstheme="minorHAnsi"/>
          <w:color w:val="1F3864" w:themeColor="accent1" w:themeShade="80"/>
          <w:lang w:val="en-GB"/>
        </w:rPr>
        <w:t>39</w:t>
      </w: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 xml:space="preserve">,- </w:t>
      </w:r>
      <w:r w:rsidR="001A79D5">
        <w:rPr>
          <w:rStyle w:val="tlid-translation"/>
          <w:rFonts w:cstheme="minorHAnsi"/>
          <w:color w:val="1F3864" w:themeColor="accent1" w:themeShade="80"/>
          <w:lang w:val="en-GB"/>
        </w:rPr>
        <w:t>and for upholstery € 30,-</w:t>
      </w:r>
      <w:r w:rsidR="00C2561C">
        <w:rPr>
          <w:rStyle w:val="tlid-translation"/>
          <w:rFonts w:cstheme="minorHAnsi"/>
          <w:color w:val="1F3864" w:themeColor="accent1" w:themeShade="80"/>
          <w:lang w:val="en-GB"/>
        </w:rPr>
        <w:t xml:space="preserve"> </w:t>
      </w: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>per month. There is no btw due. The rent shall be annually increased according to the nationally applicable rental index.</w:t>
      </w:r>
    </w:p>
    <w:p w14:paraId="2E008735" w14:textId="4B7B9580" w:rsidR="0029222B" w:rsidRPr="00E71DD2" w:rsidRDefault="0029222B" w:rsidP="0029222B">
      <w:pPr>
        <w:pStyle w:val="Geenafstand"/>
        <w:ind w:left="720"/>
        <w:rPr>
          <w:rFonts w:cstheme="minorHAnsi"/>
          <w:color w:val="1F3864" w:themeColor="accent1" w:themeShade="80"/>
          <w:lang w:val="en-GB"/>
        </w:rPr>
      </w:pP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 xml:space="preserve">On top of these come utility costs for use of water, electricity and internet in the studios. The cost of these are € </w:t>
      </w:r>
      <w:r w:rsidR="00FA2B76">
        <w:rPr>
          <w:rStyle w:val="tlid-translation"/>
          <w:rFonts w:cstheme="minorHAnsi"/>
          <w:color w:val="1F3864" w:themeColor="accent1" w:themeShade="80"/>
          <w:lang w:val="en-GB"/>
        </w:rPr>
        <w:t>8</w:t>
      </w:r>
      <w:r>
        <w:rPr>
          <w:rStyle w:val="tlid-translation"/>
          <w:rFonts w:cstheme="minorHAnsi"/>
          <w:color w:val="1F3864" w:themeColor="accent1" w:themeShade="80"/>
          <w:lang w:val="en-GB"/>
        </w:rPr>
        <w:t>5</w:t>
      </w: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 xml:space="preserve">,- per month, and about € </w:t>
      </w:r>
      <w:r w:rsidR="00FA2B76">
        <w:rPr>
          <w:rStyle w:val="tlid-translation"/>
          <w:rFonts w:cstheme="minorHAnsi"/>
          <w:color w:val="1F3864" w:themeColor="accent1" w:themeShade="80"/>
          <w:lang w:val="en-GB"/>
        </w:rPr>
        <w:t>4</w:t>
      </w:r>
      <w:r w:rsidR="00E0268A">
        <w:rPr>
          <w:rStyle w:val="tlid-translation"/>
          <w:rFonts w:cstheme="minorHAnsi"/>
          <w:color w:val="1F3864" w:themeColor="accent1" w:themeShade="80"/>
          <w:lang w:val="en-GB"/>
        </w:rPr>
        <w:t>9</w:t>
      </w: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 xml:space="preserve">,- </w:t>
      </w:r>
      <w:r w:rsidRPr="00E71DD2">
        <w:rPr>
          <w:rFonts w:eastAsia="Times New Roman" w:cstheme="minorHAnsi"/>
          <w:color w:val="1F3864" w:themeColor="accent1" w:themeShade="80"/>
          <w:lang w:val="en" w:eastAsia="nl-NL"/>
        </w:rPr>
        <w:t>municipal taxes/ water taxes.</w:t>
      </w:r>
    </w:p>
    <w:p w14:paraId="654FDB09" w14:textId="77777777" w:rsidR="0029222B" w:rsidRPr="00E71DD2" w:rsidRDefault="0029222B" w:rsidP="0029222B">
      <w:pPr>
        <w:pStyle w:val="Geenafstand"/>
        <w:numPr>
          <w:ilvl w:val="0"/>
          <w:numId w:val="3"/>
        </w:numPr>
        <w:rPr>
          <w:rStyle w:val="tlid-translation"/>
          <w:color w:val="1F3864" w:themeColor="accent1" w:themeShade="80"/>
          <w:lang w:val="en-GB"/>
        </w:rPr>
      </w:pP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>There are four studio</w:t>
      </w:r>
      <w:r>
        <w:rPr>
          <w:rStyle w:val="tlid-translation"/>
          <w:rFonts w:cstheme="minorHAnsi"/>
          <w:color w:val="1F3864" w:themeColor="accent1" w:themeShade="80"/>
          <w:lang w:val="en-GB"/>
        </w:rPr>
        <w:t>s</w:t>
      </w: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 xml:space="preserve"> </w:t>
      </w:r>
      <w:r>
        <w:rPr>
          <w:rStyle w:val="tlid-translation"/>
          <w:rFonts w:cstheme="minorHAnsi"/>
          <w:color w:val="1F3864" w:themeColor="accent1" w:themeShade="80"/>
          <w:lang w:val="en-GB"/>
        </w:rPr>
        <w:t xml:space="preserve">who are a bit bigger and </w:t>
      </w: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>with furniture. The costs for the furniture are € 60,-</w:t>
      </w:r>
    </w:p>
    <w:p w14:paraId="4392DFDB" w14:textId="77777777" w:rsidR="0029222B" w:rsidRPr="00E71DD2" w:rsidRDefault="0029222B" w:rsidP="0029222B">
      <w:pPr>
        <w:pStyle w:val="Geenafstand"/>
        <w:numPr>
          <w:ilvl w:val="0"/>
          <w:numId w:val="3"/>
        </w:numPr>
        <w:rPr>
          <w:rStyle w:val="tlid-translation"/>
          <w:rFonts w:ascii="Calibri" w:eastAsia="Times New Roman" w:hAnsi="Calibri" w:cs="Calibri"/>
          <w:color w:val="1F3864" w:themeColor="accent1" w:themeShade="80"/>
          <w:lang w:eastAsia="nl-NL"/>
        </w:rPr>
      </w:pPr>
      <w:r w:rsidRPr="00E71DD2">
        <w:rPr>
          <w:rStyle w:val="tlid-translation"/>
          <w:rFonts w:cstheme="minorHAnsi"/>
          <w:color w:val="1F3864" w:themeColor="accent1" w:themeShade="80"/>
          <w:lang w:val="en-GB"/>
        </w:rPr>
        <w:t>Use of washing machines and dryers at an additional charge</w:t>
      </w:r>
      <w:r w:rsidRPr="00E71DD2">
        <w:rPr>
          <w:rFonts w:ascii="Calibri" w:eastAsia="Times New Roman" w:hAnsi="Calibri" w:cs="Calibri"/>
          <w:color w:val="1F3864" w:themeColor="accent1" w:themeShade="80"/>
          <w:lang w:eastAsia="nl-NL"/>
        </w:rPr>
        <w:t> </w:t>
      </w:r>
    </w:p>
    <w:p w14:paraId="74A2AA80" w14:textId="77777777" w:rsidR="0029222B" w:rsidRPr="00E71DD2" w:rsidRDefault="0029222B" w:rsidP="0029222B">
      <w:pPr>
        <w:pStyle w:val="Geenafstand"/>
        <w:rPr>
          <w:rStyle w:val="tlid-translation"/>
          <w:rFonts w:cstheme="minorHAnsi"/>
          <w:color w:val="1F3864" w:themeColor="accent1" w:themeShade="80"/>
          <w:lang w:val="en-GB"/>
        </w:rPr>
      </w:pPr>
    </w:p>
    <w:p w14:paraId="1F73D774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</w:p>
    <w:p w14:paraId="3A1D46CC" w14:textId="60AA20DC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b/>
          <w:bCs/>
          <w:color w:val="1F3864" w:themeColor="accent1" w:themeShade="80"/>
          <w:lang w:val="en" w:eastAsia="nl-NL"/>
        </w:rPr>
      </w:pPr>
      <w:bookmarkStart w:id="1" w:name="_Hlk9452829"/>
      <w:r w:rsidRPr="00E71DD2">
        <w:rPr>
          <w:rFonts w:ascii="Calibri" w:eastAsia="Times New Roman" w:hAnsi="Calibri" w:cs="Calibri"/>
          <w:b/>
          <w:bCs/>
          <w:color w:val="1F3864" w:themeColor="accent1" w:themeShade="80"/>
          <w:lang w:val="en" w:eastAsia="nl-NL"/>
        </w:rPr>
        <w:t>The (self-) applying for housing benefit is possible</w:t>
      </w:r>
      <w:bookmarkEnd w:id="1"/>
      <w:r>
        <w:rPr>
          <w:rFonts w:ascii="Calibri" w:eastAsia="Times New Roman" w:hAnsi="Calibri" w:cs="Calibri"/>
          <w:b/>
          <w:bCs/>
          <w:color w:val="1F3864" w:themeColor="accent1" w:themeShade="80"/>
          <w:lang w:val="en" w:eastAsia="nl-NL"/>
        </w:rPr>
        <w:t xml:space="preserve"> for European Students.</w:t>
      </w:r>
    </w:p>
    <w:p w14:paraId="1031C8CB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</w:p>
    <w:p w14:paraId="6DDE1FB7" w14:textId="3E499E9B" w:rsidR="0029222B" w:rsidRPr="00640CA8" w:rsidRDefault="0029222B" w:rsidP="0029222B">
      <w:pPr>
        <w:spacing w:after="0" w:line="240" w:lineRule="auto"/>
        <w:rPr>
          <w:rStyle w:val="Hyperlink"/>
          <w:rFonts w:ascii="Calibri" w:eastAsia="Times New Roman" w:hAnsi="Calibri" w:cs="Calibri"/>
          <w:color w:val="1F3864" w:themeColor="accent1" w:themeShade="80"/>
          <w:u w:val="none"/>
          <w:lang w:val="en"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 xml:space="preserve">For more information email to: </w:t>
      </w:r>
      <w:hyperlink r:id="rId5" w:history="1">
        <w:r w:rsidRPr="00E71DD2">
          <w:rPr>
            <w:rStyle w:val="Hyperlink"/>
            <w:rFonts w:ascii="Calibri" w:eastAsia="Times New Roman" w:hAnsi="Calibri" w:cs="Calibri"/>
            <w:color w:val="1F3864" w:themeColor="accent1" w:themeShade="80"/>
            <w:lang w:val="en" w:eastAsia="nl-NL"/>
          </w:rPr>
          <w:t>info@studentstudiomanagement.</w:t>
        </w:r>
        <w:r w:rsidRPr="00EB1324">
          <w:rPr>
            <w:rStyle w:val="Hyperlink"/>
            <w:rFonts w:ascii="Calibri" w:eastAsia="Times New Roman" w:hAnsi="Calibri" w:cs="Calibri"/>
            <w:color w:val="1F3864" w:themeColor="accent1" w:themeShade="80"/>
            <w:lang w:val="en" w:eastAsia="nl-NL"/>
          </w:rPr>
          <w:t>nl</w:t>
        </w:r>
      </w:hyperlink>
      <w:r>
        <w:rPr>
          <w:rStyle w:val="Hyperlink"/>
          <w:rFonts w:ascii="Calibri" w:eastAsia="Times New Roman" w:hAnsi="Calibri" w:cs="Calibri"/>
          <w:color w:val="1F3864" w:themeColor="accent1" w:themeShade="80"/>
          <w:lang w:val="en" w:eastAsia="nl-NL"/>
        </w:rPr>
        <w:t xml:space="preserve"> </w:t>
      </w:r>
      <w:r w:rsidR="005F169F" w:rsidRPr="00640CA8">
        <w:rPr>
          <w:rStyle w:val="Hyperlink"/>
          <w:rFonts w:ascii="Calibri" w:eastAsia="Times New Roman" w:hAnsi="Calibri" w:cs="Calibri"/>
          <w:color w:val="1F3864" w:themeColor="accent1" w:themeShade="80"/>
          <w:u w:val="none"/>
          <w:lang w:val="en" w:eastAsia="nl-NL"/>
        </w:rPr>
        <w:t xml:space="preserve">or whatsapp to </w:t>
      </w:r>
      <w:r w:rsidR="00640CA8"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+31 6 84 12 77 34</w:t>
      </w:r>
    </w:p>
    <w:p w14:paraId="6CDDE97B" w14:textId="5C5EDCCD" w:rsidR="005F169F" w:rsidRPr="00E71DD2" w:rsidRDefault="0029222B" w:rsidP="005F169F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  <w:r>
        <w:rPr>
          <w:rStyle w:val="Hyperlink"/>
          <w:rFonts w:ascii="Calibri" w:eastAsia="Times New Roman" w:hAnsi="Calibri" w:cs="Calibri"/>
          <w:color w:val="1F3864" w:themeColor="accent1" w:themeShade="80"/>
          <w:u w:val="none"/>
          <w:lang w:val="en" w:eastAsia="nl-NL"/>
        </w:rPr>
        <w:t xml:space="preserve">We can send you pictures by Wetransfer. </w:t>
      </w:r>
    </w:p>
    <w:p w14:paraId="380B0335" w14:textId="185300DB" w:rsidR="0029222B" w:rsidRDefault="0029222B" w:rsidP="0029222B">
      <w:pPr>
        <w:spacing w:after="0" w:line="240" w:lineRule="auto"/>
        <w:rPr>
          <w:rStyle w:val="Hyperlink"/>
          <w:rFonts w:ascii="Calibri" w:eastAsia="Times New Roman" w:hAnsi="Calibri" w:cs="Calibri"/>
          <w:color w:val="1F3864" w:themeColor="accent1" w:themeShade="80"/>
          <w:u w:val="none"/>
          <w:lang w:val="en" w:eastAsia="nl-NL"/>
        </w:rPr>
      </w:pPr>
    </w:p>
    <w:p w14:paraId="4308F71B" w14:textId="77777777" w:rsidR="0029222B" w:rsidRDefault="0029222B" w:rsidP="0029222B">
      <w:pPr>
        <w:spacing w:after="0" w:line="240" w:lineRule="auto"/>
        <w:rPr>
          <w:rStyle w:val="Hyperlink"/>
          <w:rFonts w:ascii="Calibri" w:eastAsia="Times New Roman" w:hAnsi="Calibri" w:cs="Calibri"/>
          <w:color w:val="1F3864" w:themeColor="accent1" w:themeShade="80"/>
          <w:u w:val="none"/>
          <w:lang w:val="en" w:eastAsia="nl-NL"/>
        </w:rPr>
      </w:pPr>
    </w:p>
    <w:p w14:paraId="6EB6613C" w14:textId="49FCAFC8" w:rsidR="0029222B" w:rsidRDefault="0029222B" w:rsidP="0029222B">
      <w:pPr>
        <w:spacing w:after="0" w:line="240" w:lineRule="auto"/>
        <w:rPr>
          <w:rStyle w:val="Hyperlink"/>
          <w:rFonts w:ascii="Calibri" w:eastAsia="Times New Roman" w:hAnsi="Calibri" w:cs="Calibri"/>
          <w:color w:val="1F3864" w:themeColor="accent1" w:themeShade="80"/>
          <w:u w:val="none"/>
          <w:lang w:val="en" w:eastAsia="nl-NL"/>
        </w:rPr>
      </w:pPr>
      <w:r>
        <w:rPr>
          <w:rStyle w:val="Hyperlink"/>
          <w:rFonts w:ascii="Calibri" w:eastAsia="Times New Roman" w:hAnsi="Calibri" w:cs="Calibri"/>
          <w:color w:val="1F3864" w:themeColor="accent1" w:themeShade="80"/>
          <w:u w:val="none"/>
          <w:lang w:val="en" w:eastAsia="nl-NL"/>
        </w:rPr>
        <w:t xml:space="preserve">And see the movie! </w:t>
      </w:r>
      <w:hyperlink r:id="rId6" w:history="1">
        <w:r w:rsidRPr="00086EDD">
          <w:rPr>
            <w:rStyle w:val="Hyperlink"/>
            <w:rFonts w:ascii="Arial" w:hAnsi="Arial" w:cs="Arial"/>
            <w:sz w:val="28"/>
            <w:szCs w:val="28"/>
          </w:rPr>
          <w:t>https://www.youtube.com/watch?v=Ga4YnW1fLo4&amp;feature=youtu.be</w:t>
        </w:r>
      </w:hyperlink>
    </w:p>
    <w:p w14:paraId="0E9E1E9D" w14:textId="5A1A15AA" w:rsidR="0029222B" w:rsidRDefault="0029222B" w:rsidP="0029222B">
      <w:pPr>
        <w:spacing w:after="0" w:line="240" w:lineRule="auto"/>
        <w:rPr>
          <w:rStyle w:val="Hyperlink"/>
          <w:rFonts w:ascii="Calibri" w:eastAsia="Times New Roman" w:hAnsi="Calibri" w:cs="Calibri"/>
          <w:color w:val="1F3864" w:themeColor="accent1" w:themeShade="80"/>
          <w:u w:val="none"/>
          <w:lang w:val="en" w:eastAsia="nl-NL"/>
        </w:rPr>
      </w:pPr>
    </w:p>
    <w:p w14:paraId="6A1BB4D9" w14:textId="77777777" w:rsidR="0029222B" w:rsidRPr="00E71DD2" w:rsidRDefault="0029222B" w:rsidP="0029222B">
      <w:pPr>
        <w:spacing w:after="0" w:line="240" w:lineRule="auto"/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</w:p>
    <w:p w14:paraId="575FF124" w14:textId="1B4316F5" w:rsidR="0029222B" w:rsidRDefault="0029222B" w:rsidP="0029222B">
      <w:pPr>
        <w:rPr>
          <w:rFonts w:ascii="Calibri" w:eastAsia="Times New Roman" w:hAnsi="Calibri" w:cs="Calibri"/>
          <w:color w:val="1F3864" w:themeColor="accent1" w:themeShade="80"/>
          <w:lang w:val="en" w:eastAsia="nl-NL"/>
        </w:rPr>
      </w:pPr>
      <w:r w:rsidRPr="00E71DD2">
        <w:rPr>
          <w:rFonts w:ascii="Calibri" w:eastAsia="Times New Roman" w:hAnsi="Calibri" w:cs="Calibri"/>
          <w:color w:val="1F3864" w:themeColor="accent1" w:themeShade="80"/>
          <w:lang w:val="en" w:eastAsia="nl-NL"/>
        </w:rPr>
        <w:t>Student Studio Management</w:t>
      </w:r>
      <w:r w:rsidR="00B72292">
        <w:rPr>
          <w:rFonts w:ascii="Calibri" w:eastAsia="Times New Roman" w:hAnsi="Calibri" w:cs="Calibri"/>
          <w:color w:val="1F3864" w:themeColor="accent1" w:themeShade="80"/>
          <w:lang w:val="en" w:eastAsia="nl-NL"/>
        </w:rPr>
        <w:t xml:space="preserve">    Thijs Boersma</w:t>
      </w:r>
    </w:p>
    <w:p w14:paraId="0665C163" w14:textId="77777777" w:rsidR="00B72292" w:rsidRDefault="00B72292" w:rsidP="0029222B"/>
    <w:sectPr w:rsidR="00B7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53251"/>
    <w:multiLevelType w:val="hybridMultilevel"/>
    <w:tmpl w:val="385EBB2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71C5"/>
    <w:multiLevelType w:val="hybridMultilevel"/>
    <w:tmpl w:val="C2A02F1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F4376"/>
    <w:multiLevelType w:val="hybridMultilevel"/>
    <w:tmpl w:val="AAD05B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52253">
    <w:abstractNumId w:val="0"/>
  </w:num>
  <w:num w:numId="2" w16cid:durableId="1710260069">
    <w:abstractNumId w:val="1"/>
  </w:num>
  <w:num w:numId="3" w16cid:durableId="462894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2B"/>
    <w:rsid w:val="001A79D5"/>
    <w:rsid w:val="0029222B"/>
    <w:rsid w:val="005F169F"/>
    <w:rsid w:val="00640CA8"/>
    <w:rsid w:val="009C1AD9"/>
    <w:rsid w:val="00AE446F"/>
    <w:rsid w:val="00AE53A6"/>
    <w:rsid w:val="00B72292"/>
    <w:rsid w:val="00C2561C"/>
    <w:rsid w:val="00C81207"/>
    <w:rsid w:val="00DA6A63"/>
    <w:rsid w:val="00E0268A"/>
    <w:rsid w:val="00F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7626"/>
  <w15:chartTrackingRefBased/>
  <w15:docId w15:val="{45A504A8-109B-47C3-ACE5-652AD736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2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446F"/>
    <w:pPr>
      <w:spacing w:after="0" w:line="240" w:lineRule="auto"/>
    </w:pPr>
  </w:style>
  <w:style w:type="character" w:customStyle="1" w:styleId="tlid-translation">
    <w:name w:val="tlid-translation"/>
    <w:basedOn w:val="Standaardalinea-lettertype"/>
    <w:rsid w:val="0029222B"/>
  </w:style>
  <w:style w:type="paragraph" w:styleId="Lijstalinea">
    <w:name w:val="List Paragraph"/>
    <w:basedOn w:val="Standaard"/>
    <w:uiPriority w:val="34"/>
    <w:qFormat/>
    <w:rsid w:val="002922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222B"/>
    <w:rPr>
      <w:color w:val="0563C1" w:themeColor="hyperlink"/>
      <w:u w:val="single"/>
    </w:rPr>
  </w:style>
  <w:style w:type="character" w:customStyle="1" w:styleId="markedcontent">
    <w:name w:val="markedcontent"/>
    <w:basedOn w:val="Standaardalinea-lettertype"/>
    <w:rsid w:val="0029222B"/>
  </w:style>
  <w:style w:type="character" w:styleId="Onopgelostemelding">
    <w:name w:val="Unresolved Mention"/>
    <w:basedOn w:val="Standaardalinea-lettertype"/>
    <w:uiPriority w:val="99"/>
    <w:semiHidden/>
    <w:unhideWhenUsed/>
    <w:rsid w:val="00292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a4YnW1fLo4&amp;feature=youtu.be" TargetMode="External"/><Relationship Id="rId5" Type="http://schemas.openxmlformats.org/officeDocument/2006/relationships/hyperlink" Target="file:///C:\Users\Gebruiker\Documents\bibliotheek\info@studentstudiomanagemen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boersma boersma</dc:creator>
  <cp:keywords/>
  <dc:description/>
  <cp:lastModifiedBy>Boersma Stukadoorswerken | Info</cp:lastModifiedBy>
  <cp:revision>10</cp:revision>
  <dcterms:created xsi:type="dcterms:W3CDTF">2022-12-19T08:24:00Z</dcterms:created>
  <dcterms:modified xsi:type="dcterms:W3CDTF">2024-03-16T11:42:00Z</dcterms:modified>
</cp:coreProperties>
</file>